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D6C" w:rsidRDefault="003B0D6C" w:rsidP="003B0D6C">
      <w:pPr>
        <w:jc w:val="center"/>
        <w:rPr>
          <w:noProof/>
          <w:szCs w:val="28"/>
        </w:rPr>
      </w:pPr>
    </w:p>
    <w:p w:rsidR="003B0D6C" w:rsidRPr="007157A8" w:rsidRDefault="003B0D6C" w:rsidP="003B0D6C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 wp14:anchorId="4F2C2596" wp14:editId="6BAABA17">
            <wp:extent cx="803275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D6C" w:rsidRDefault="003B0D6C" w:rsidP="003B0D6C">
      <w:pPr>
        <w:jc w:val="center"/>
        <w:rPr>
          <w:b/>
          <w:sz w:val="28"/>
          <w:szCs w:val="28"/>
        </w:rPr>
      </w:pPr>
    </w:p>
    <w:p w:rsidR="003B0D6C" w:rsidRPr="007157A8" w:rsidRDefault="003B0D6C" w:rsidP="003B0D6C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3B0D6C" w:rsidRPr="007157A8" w:rsidRDefault="003B0D6C" w:rsidP="003B0D6C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3B0D6C" w:rsidRPr="007157A8" w:rsidRDefault="003B0D6C" w:rsidP="003B0D6C">
      <w:pPr>
        <w:jc w:val="center"/>
        <w:rPr>
          <w:b/>
          <w:sz w:val="28"/>
          <w:szCs w:val="28"/>
        </w:rPr>
      </w:pPr>
    </w:p>
    <w:p w:rsidR="003B0D6C" w:rsidRDefault="003B0D6C" w:rsidP="003B0D6C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РЕШЕНИЕ</w:t>
      </w:r>
    </w:p>
    <w:p w:rsidR="00AD60C2" w:rsidRPr="007157A8" w:rsidRDefault="00AD60C2" w:rsidP="003B0D6C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3B0D6C" w:rsidRDefault="003B0D6C" w:rsidP="003B0D6C">
      <w:pPr>
        <w:spacing w:line="0" w:lineRule="atLeast"/>
        <w:jc w:val="center"/>
        <w:rPr>
          <w:b/>
          <w:sz w:val="28"/>
          <w:szCs w:val="28"/>
        </w:rPr>
      </w:pPr>
    </w:p>
    <w:p w:rsidR="003B0D6C" w:rsidRPr="004B1785" w:rsidRDefault="003B0D6C" w:rsidP="003B0D6C">
      <w:pPr>
        <w:spacing w:line="0" w:lineRule="atLeast"/>
        <w:jc w:val="center"/>
        <w:rPr>
          <w:b/>
          <w:sz w:val="28"/>
          <w:szCs w:val="28"/>
        </w:rPr>
      </w:pPr>
      <w:r w:rsidRPr="004B1785">
        <w:rPr>
          <w:b/>
          <w:sz w:val="28"/>
          <w:szCs w:val="28"/>
        </w:rPr>
        <w:t xml:space="preserve">О внесении изменений в решение Думы Кондинского района </w:t>
      </w:r>
    </w:p>
    <w:p w:rsidR="003B0D6C" w:rsidRPr="00CB4F2A" w:rsidRDefault="003B0D6C" w:rsidP="003B0D6C">
      <w:pPr>
        <w:spacing w:line="0" w:lineRule="atLeast"/>
        <w:jc w:val="center"/>
        <w:rPr>
          <w:b/>
          <w:sz w:val="28"/>
          <w:szCs w:val="28"/>
        </w:rPr>
      </w:pPr>
      <w:r w:rsidRPr="004B1785">
        <w:rPr>
          <w:b/>
          <w:sz w:val="28"/>
          <w:szCs w:val="28"/>
        </w:rPr>
        <w:t>от 17 декабря 2021 года № 853  «О бюджете муниципального образования Кондинский район на 2022 год и на плановый период 2023 и 2024 годов»</w:t>
      </w:r>
    </w:p>
    <w:p w:rsidR="003B0D6C" w:rsidRPr="00DA1E29" w:rsidRDefault="003B0D6C" w:rsidP="003B0D6C">
      <w:pPr>
        <w:spacing w:line="0" w:lineRule="atLeast"/>
        <w:jc w:val="center"/>
      </w:pP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t xml:space="preserve">В соответствии со статьей 96, 217, 232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</w:t>
      </w:r>
      <w:r>
        <w:rPr>
          <w:sz w:val="24"/>
        </w:rPr>
        <w:t xml:space="preserve">              </w:t>
      </w:r>
      <w:r w:rsidRPr="004B1785">
        <w:rPr>
          <w:sz w:val="24"/>
        </w:rPr>
        <w:t xml:space="preserve">Дума Кондинского района </w:t>
      </w:r>
      <w:r w:rsidRPr="004B1785">
        <w:rPr>
          <w:b/>
          <w:sz w:val="24"/>
        </w:rPr>
        <w:t>решила: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>
        <w:rPr>
          <w:sz w:val="24"/>
        </w:rPr>
        <w:t xml:space="preserve">1. </w:t>
      </w:r>
      <w:r w:rsidRPr="004B1785">
        <w:rPr>
          <w:sz w:val="24"/>
        </w:rPr>
        <w:t>Внести в решение Думы Кондинского района от 17 декабря 2021 года № 853</w:t>
      </w:r>
      <w:r>
        <w:rPr>
          <w:sz w:val="24"/>
        </w:rPr>
        <w:t xml:space="preserve">     </w:t>
      </w:r>
      <w:r w:rsidRPr="004B1785">
        <w:rPr>
          <w:sz w:val="24"/>
        </w:rPr>
        <w:t xml:space="preserve"> «О бюджете муниципального образования Кондинский район на 2022 год и на плановый период 2023 и 2024 годов» (далее – решение) следующие изменения: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t>1)</w:t>
      </w:r>
      <w:r>
        <w:rPr>
          <w:sz w:val="24"/>
        </w:rPr>
        <w:t xml:space="preserve"> </w:t>
      </w:r>
      <w:r w:rsidRPr="004B1785">
        <w:rPr>
          <w:sz w:val="24"/>
        </w:rPr>
        <w:t>Подпункт а) пункта 1 части 1 изложить в следующей редакции: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t>«а) на 2022 год – 5 034 039 715,35 рублей;»;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t>2)</w:t>
      </w:r>
      <w:r>
        <w:rPr>
          <w:sz w:val="24"/>
        </w:rPr>
        <w:t xml:space="preserve"> </w:t>
      </w:r>
      <w:r w:rsidRPr="004B1785">
        <w:rPr>
          <w:sz w:val="24"/>
        </w:rPr>
        <w:t>Подпункт а) пункта 2 части 1 изложить в следующей редакции: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t>«а) на 2022 год –  5 414 717 886,61 рублей;»;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t>3)</w:t>
      </w:r>
      <w:r>
        <w:rPr>
          <w:sz w:val="24"/>
        </w:rPr>
        <w:t xml:space="preserve"> </w:t>
      </w:r>
      <w:r w:rsidRPr="004B1785">
        <w:rPr>
          <w:sz w:val="24"/>
        </w:rPr>
        <w:t>Абзац первый пункта 5 части 1 изложить в следующей редакции: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t>«5) Объем муниципального дорожного фонда Кондинского района:»;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t>4)</w:t>
      </w:r>
      <w:r>
        <w:rPr>
          <w:sz w:val="24"/>
        </w:rPr>
        <w:t xml:space="preserve"> </w:t>
      </w:r>
      <w:r w:rsidRPr="004B1785">
        <w:rPr>
          <w:sz w:val="24"/>
        </w:rPr>
        <w:t>Подпункт а) пункта 5 части 1 изложить в следующей редакции: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>
        <w:rPr>
          <w:sz w:val="24"/>
        </w:rPr>
        <w:t xml:space="preserve">«а) </w:t>
      </w:r>
      <w:r w:rsidRPr="004B1785">
        <w:rPr>
          <w:sz w:val="24"/>
        </w:rPr>
        <w:t>на 2022 год в сумме 165 080 717,61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51 176 701,56 рублей;»;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t>5) Пункт 1 части 14 изложить в следующей редакции: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t>«1)</w:t>
      </w:r>
      <w:r>
        <w:rPr>
          <w:sz w:val="24"/>
        </w:rPr>
        <w:t xml:space="preserve"> </w:t>
      </w:r>
      <w:r w:rsidRPr="004B1785">
        <w:rPr>
          <w:sz w:val="24"/>
        </w:rPr>
        <w:t>на 2022 год в сумме 517 168 116,75 рублей, согласно приложению 11</w:t>
      </w:r>
      <w:r>
        <w:rPr>
          <w:sz w:val="24"/>
        </w:rPr>
        <w:t xml:space="preserve">                   </w:t>
      </w:r>
      <w:r w:rsidRPr="004B1785">
        <w:rPr>
          <w:sz w:val="24"/>
        </w:rPr>
        <w:t xml:space="preserve"> к настоящему решению;»;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t>6) Пункт 1 части 16 изложить в следующей редакции: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t>«1) на 2022 год в сумме 232 514 976,75 рублей;»;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t xml:space="preserve">7) Пункт 1 части 12 изложить в новой редакции: 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t>«1) на 2022 год в сумме 3 711 355 863,81 рублей;»;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>
        <w:rPr>
          <w:sz w:val="24"/>
        </w:rPr>
        <w:t xml:space="preserve">8) </w:t>
      </w:r>
      <w:r w:rsidRPr="004B1785">
        <w:rPr>
          <w:sz w:val="24"/>
        </w:rPr>
        <w:t>Приложение 1 к решению</w:t>
      </w:r>
      <w:r>
        <w:rPr>
          <w:sz w:val="24"/>
        </w:rPr>
        <w:t xml:space="preserve"> </w:t>
      </w:r>
      <w:r w:rsidRPr="004B1785">
        <w:rPr>
          <w:sz w:val="24"/>
        </w:rPr>
        <w:t xml:space="preserve">«Доходная часть бюджета муниципального образования Кондинский район на 2022 год» изложить в редакции согласно </w:t>
      </w:r>
      <w:r>
        <w:rPr>
          <w:sz w:val="24"/>
        </w:rPr>
        <w:t xml:space="preserve">              </w:t>
      </w:r>
      <w:r w:rsidRPr="004B1785">
        <w:rPr>
          <w:sz w:val="24"/>
        </w:rPr>
        <w:t>приложению 1 к настоящему решению.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t>9)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2022 год» изложить в редакции согласно приложению 2 к настоящему решению.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lastRenderedPageBreak/>
        <w:t>10)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2022 год» изложить в редакции согласно приложению 3 к настоящему решению.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t xml:space="preserve">11) Приложение 7 к решению «Распределение бюджетных ассигнований </w:t>
      </w:r>
      <w:r>
        <w:rPr>
          <w:sz w:val="24"/>
        </w:rPr>
        <w:t xml:space="preserve">                  </w:t>
      </w:r>
      <w:r w:rsidRPr="004B1785">
        <w:rPr>
          <w:sz w:val="24"/>
        </w:rPr>
        <w:t xml:space="preserve">по разделам и подразделам классификации расходов бюджета муниципального образования Кондинский район на 2022 год» изложить в редакции согласно </w:t>
      </w:r>
      <w:r>
        <w:rPr>
          <w:sz w:val="24"/>
        </w:rPr>
        <w:t xml:space="preserve">                           </w:t>
      </w:r>
      <w:r w:rsidRPr="004B1785">
        <w:rPr>
          <w:sz w:val="24"/>
        </w:rPr>
        <w:t>приложению 4 к настоящему решению.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t>12) Приложение 9 к решению «Ведомственная структура расходов бюджета муниципального образования Кондинский район на 2022 год» изложить в редакции согласно приложению 5 к настоящему решению.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t>13) Приложение 11 к решению «Распределение межбюджетных трансфертов бюджетам муниципальных образований Кондинского района на 2022 год» изложить</w:t>
      </w:r>
      <w:r>
        <w:rPr>
          <w:sz w:val="24"/>
        </w:rPr>
        <w:t xml:space="preserve">           </w:t>
      </w:r>
      <w:r w:rsidRPr="004B1785">
        <w:rPr>
          <w:sz w:val="24"/>
        </w:rPr>
        <w:t xml:space="preserve"> в редакции согласно приложению 6 к настоящему решению.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t xml:space="preserve">14) Приложение 18 к решению «Источники внутреннего финансирования дефицита бюджета муниципального образования Кондинский район на 2022 год» изложить </w:t>
      </w:r>
      <w:r>
        <w:rPr>
          <w:sz w:val="24"/>
        </w:rPr>
        <w:t xml:space="preserve">                 </w:t>
      </w:r>
      <w:r w:rsidRPr="004B1785">
        <w:rPr>
          <w:sz w:val="24"/>
        </w:rPr>
        <w:t>в редакции согласно приложению 7 к настоящему решению.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t>2. Настоящее решение опубликовать в газете «Кондинский вестник» и разместить</w:t>
      </w:r>
      <w:r>
        <w:rPr>
          <w:sz w:val="24"/>
        </w:rPr>
        <w:t xml:space="preserve"> </w:t>
      </w:r>
      <w:r w:rsidRPr="004B1785">
        <w:rPr>
          <w:sz w:val="24"/>
        </w:rPr>
        <w:t xml:space="preserve"> на официальном сайте органов местного самоуправления Кондинского района.</w:t>
      </w:r>
    </w:p>
    <w:p w:rsidR="003B0D6C" w:rsidRPr="004B1785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t xml:space="preserve">3. Настоящее решение вступает в силу после его официального опубликования. </w:t>
      </w:r>
    </w:p>
    <w:p w:rsidR="003B0D6C" w:rsidRPr="00CB4F2A" w:rsidRDefault="003B0D6C" w:rsidP="003B0D6C">
      <w:pPr>
        <w:pStyle w:val="ae"/>
        <w:spacing w:line="0" w:lineRule="atLeast"/>
        <w:jc w:val="both"/>
        <w:rPr>
          <w:sz w:val="24"/>
        </w:rPr>
      </w:pPr>
      <w:r w:rsidRPr="004B1785">
        <w:rPr>
          <w:sz w:val="24"/>
        </w:rPr>
        <w:t>4. Контроль за выполнением настоящего решения возложить на председателя Думы Кондинского района Р.В. Бринстер</w:t>
      </w:r>
      <w:r>
        <w:rPr>
          <w:sz w:val="24"/>
        </w:rPr>
        <w:t>а</w:t>
      </w:r>
      <w:r w:rsidRPr="004B1785">
        <w:rPr>
          <w:sz w:val="24"/>
        </w:rPr>
        <w:t xml:space="preserve"> и главу Кондинского района А.А. Мухина</w:t>
      </w:r>
      <w:r>
        <w:rPr>
          <w:sz w:val="24"/>
        </w:rPr>
        <w:t xml:space="preserve">                     </w:t>
      </w:r>
      <w:r w:rsidRPr="004B1785">
        <w:rPr>
          <w:sz w:val="24"/>
        </w:rPr>
        <w:t xml:space="preserve"> в соответствии с их компетенцией.</w:t>
      </w:r>
    </w:p>
    <w:p w:rsidR="003B0D6C" w:rsidRDefault="003B0D6C" w:rsidP="003B0D6C">
      <w:pPr>
        <w:pStyle w:val="ae"/>
        <w:spacing w:line="0" w:lineRule="atLeast"/>
        <w:jc w:val="both"/>
        <w:rPr>
          <w:sz w:val="24"/>
        </w:rPr>
      </w:pPr>
    </w:p>
    <w:p w:rsidR="003B0D6C" w:rsidRPr="00CB4F2A" w:rsidRDefault="003B0D6C" w:rsidP="003B0D6C">
      <w:pPr>
        <w:pStyle w:val="ae"/>
        <w:spacing w:line="0" w:lineRule="atLeast"/>
        <w:jc w:val="both"/>
        <w:rPr>
          <w:sz w:val="24"/>
        </w:rPr>
      </w:pPr>
    </w:p>
    <w:p w:rsidR="003B0D6C" w:rsidRDefault="003B0D6C" w:rsidP="003B0D6C">
      <w:pPr>
        <w:pStyle w:val="ae"/>
        <w:spacing w:line="240" w:lineRule="auto"/>
        <w:ind w:left="567" w:hanging="567"/>
        <w:jc w:val="both"/>
        <w:rPr>
          <w:sz w:val="25"/>
          <w:szCs w:val="25"/>
        </w:rPr>
      </w:pPr>
      <w:r>
        <w:rPr>
          <w:sz w:val="25"/>
          <w:szCs w:val="25"/>
        </w:rPr>
        <w:t>П</w:t>
      </w:r>
      <w:r w:rsidRPr="006C75B3">
        <w:rPr>
          <w:sz w:val="25"/>
          <w:szCs w:val="25"/>
        </w:rPr>
        <w:t>редседател</w:t>
      </w:r>
      <w:r>
        <w:rPr>
          <w:sz w:val="25"/>
          <w:szCs w:val="25"/>
        </w:rPr>
        <w:t>ь</w:t>
      </w:r>
    </w:p>
    <w:p w:rsidR="003B0D6C" w:rsidRPr="006C75B3" w:rsidRDefault="003B0D6C" w:rsidP="003B0D6C">
      <w:pPr>
        <w:pStyle w:val="ae"/>
        <w:spacing w:line="240" w:lineRule="auto"/>
        <w:ind w:left="567" w:hanging="567"/>
        <w:jc w:val="both"/>
        <w:rPr>
          <w:sz w:val="25"/>
          <w:szCs w:val="25"/>
        </w:rPr>
      </w:pPr>
      <w:r w:rsidRPr="006C75B3">
        <w:rPr>
          <w:sz w:val="25"/>
          <w:szCs w:val="25"/>
        </w:rPr>
        <w:t>Думы Кондинского района</w:t>
      </w:r>
      <w:r>
        <w:rPr>
          <w:sz w:val="25"/>
          <w:szCs w:val="25"/>
        </w:rPr>
        <w:t xml:space="preserve">                                                  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  <w:t xml:space="preserve"> Р.В. Бринстер</w:t>
      </w:r>
      <w:r w:rsidRPr="006C75B3">
        <w:rPr>
          <w:sz w:val="25"/>
          <w:szCs w:val="25"/>
        </w:rPr>
        <w:t xml:space="preserve"> </w:t>
      </w:r>
    </w:p>
    <w:p w:rsidR="003B0D6C" w:rsidRPr="006C75B3" w:rsidRDefault="003B0D6C" w:rsidP="003B0D6C">
      <w:pPr>
        <w:pStyle w:val="ae"/>
        <w:spacing w:line="240" w:lineRule="auto"/>
        <w:ind w:left="567" w:hanging="567"/>
        <w:jc w:val="both"/>
        <w:rPr>
          <w:sz w:val="25"/>
          <w:szCs w:val="25"/>
        </w:rPr>
      </w:pPr>
    </w:p>
    <w:p w:rsidR="003B0D6C" w:rsidRPr="006958A1" w:rsidRDefault="003B0D6C" w:rsidP="003B0D6C">
      <w:pPr>
        <w:pStyle w:val="ae"/>
        <w:spacing w:line="0" w:lineRule="atLeast"/>
        <w:ind w:firstLine="0"/>
        <w:rPr>
          <w:color w:val="FF0000"/>
          <w:sz w:val="24"/>
        </w:rPr>
      </w:pPr>
    </w:p>
    <w:p w:rsidR="003B0D6C" w:rsidRPr="006958A1" w:rsidRDefault="003B0D6C" w:rsidP="003B0D6C">
      <w:pPr>
        <w:pStyle w:val="ae"/>
        <w:spacing w:line="0" w:lineRule="atLeast"/>
        <w:ind w:firstLine="0"/>
        <w:rPr>
          <w:color w:val="FF0000"/>
          <w:sz w:val="24"/>
        </w:rPr>
      </w:pPr>
    </w:p>
    <w:p w:rsidR="003B0D6C" w:rsidRPr="00FD5930" w:rsidRDefault="003B0D6C" w:rsidP="003B0D6C">
      <w:pPr>
        <w:pStyle w:val="ae"/>
        <w:tabs>
          <w:tab w:val="center" w:pos="8647"/>
        </w:tabs>
        <w:spacing w:line="0" w:lineRule="atLeast"/>
        <w:ind w:firstLine="0"/>
        <w:jc w:val="both"/>
        <w:rPr>
          <w:sz w:val="24"/>
        </w:rPr>
      </w:pPr>
      <w:r w:rsidRPr="00FD5930">
        <w:rPr>
          <w:sz w:val="24"/>
        </w:rPr>
        <w:t>Исполняющий обязанности</w:t>
      </w:r>
    </w:p>
    <w:p w:rsidR="003B0D6C" w:rsidRPr="00FD5930" w:rsidRDefault="003B0D6C" w:rsidP="003B0D6C">
      <w:pPr>
        <w:pStyle w:val="ae"/>
        <w:tabs>
          <w:tab w:val="center" w:pos="8647"/>
        </w:tabs>
        <w:spacing w:line="0" w:lineRule="atLeast"/>
        <w:ind w:firstLine="0"/>
        <w:jc w:val="both"/>
        <w:rPr>
          <w:sz w:val="24"/>
        </w:rPr>
      </w:pPr>
      <w:r w:rsidRPr="00FD5930">
        <w:rPr>
          <w:sz w:val="24"/>
        </w:rPr>
        <w:t xml:space="preserve">Главы Кондинского района </w:t>
      </w:r>
      <w:r w:rsidRPr="00FD5930">
        <w:rPr>
          <w:sz w:val="24"/>
        </w:rPr>
        <w:tab/>
        <w:t>А.</w:t>
      </w:r>
      <w:r>
        <w:rPr>
          <w:sz w:val="24"/>
        </w:rPr>
        <w:t>В. Кривоногов</w:t>
      </w:r>
    </w:p>
    <w:p w:rsidR="003B0D6C" w:rsidRPr="00FD5930" w:rsidRDefault="003B0D6C" w:rsidP="003B0D6C">
      <w:pPr>
        <w:pStyle w:val="ae"/>
        <w:spacing w:line="0" w:lineRule="atLeast"/>
        <w:ind w:firstLine="0"/>
        <w:jc w:val="both"/>
        <w:rPr>
          <w:sz w:val="24"/>
        </w:rPr>
      </w:pPr>
    </w:p>
    <w:p w:rsidR="003B0D6C" w:rsidRDefault="003B0D6C" w:rsidP="003B0D6C">
      <w:pPr>
        <w:pStyle w:val="ae"/>
        <w:spacing w:line="0" w:lineRule="atLeast"/>
        <w:ind w:firstLine="0"/>
        <w:jc w:val="both"/>
        <w:rPr>
          <w:sz w:val="24"/>
        </w:rPr>
      </w:pPr>
    </w:p>
    <w:p w:rsidR="003B0D6C" w:rsidRDefault="003B0D6C" w:rsidP="003B0D6C">
      <w:pPr>
        <w:pStyle w:val="ae"/>
        <w:spacing w:line="0" w:lineRule="atLeast"/>
        <w:ind w:firstLine="0"/>
        <w:jc w:val="both"/>
        <w:rPr>
          <w:sz w:val="24"/>
        </w:rPr>
      </w:pPr>
    </w:p>
    <w:p w:rsidR="003B0D6C" w:rsidRDefault="003B0D6C" w:rsidP="003B0D6C">
      <w:pPr>
        <w:pStyle w:val="ae"/>
        <w:spacing w:line="0" w:lineRule="atLeast"/>
        <w:ind w:firstLine="0"/>
        <w:jc w:val="both"/>
        <w:rPr>
          <w:sz w:val="24"/>
        </w:rPr>
      </w:pPr>
    </w:p>
    <w:p w:rsidR="003B0D6C" w:rsidRDefault="003B0D6C" w:rsidP="003B0D6C">
      <w:pPr>
        <w:pStyle w:val="ae"/>
        <w:spacing w:line="0" w:lineRule="atLeast"/>
        <w:ind w:firstLine="0"/>
        <w:jc w:val="both"/>
        <w:rPr>
          <w:sz w:val="24"/>
        </w:rPr>
      </w:pPr>
    </w:p>
    <w:p w:rsidR="003B0D6C" w:rsidRDefault="003B0D6C" w:rsidP="003B0D6C">
      <w:pPr>
        <w:pStyle w:val="ae"/>
        <w:spacing w:line="0" w:lineRule="atLeast"/>
        <w:ind w:firstLine="0"/>
        <w:jc w:val="both"/>
        <w:rPr>
          <w:sz w:val="24"/>
        </w:rPr>
      </w:pPr>
    </w:p>
    <w:p w:rsidR="003B0D6C" w:rsidRDefault="003B0D6C" w:rsidP="003B0D6C">
      <w:pPr>
        <w:pStyle w:val="ae"/>
        <w:spacing w:line="0" w:lineRule="atLeast"/>
        <w:ind w:firstLine="0"/>
        <w:jc w:val="both"/>
        <w:rPr>
          <w:sz w:val="24"/>
        </w:rPr>
      </w:pPr>
    </w:p>
    <w:p w:rsidR="003B0D6C" w:rsidRDefault="003B0D6C" w:rsidP="003B0D6C">
      <w:pPr>
        <w:pStyle w:val="ae"/>
        <w:spacing w:line="0" w:lineRule="atLeast"/>
        <w:ind w:firstLine="0"/>
        <w:jc w:val="both"/>
        <w:rPr>
          <w:sz w:val="24"/>
        </w:rPr>
      </w:pPr>
    </w:p>
    <w:p w:rsidR="003B0D6C" w:rsidRDefault="003B0D6C" w:rsidP="003B0D6C">
      <w:pPr>
        <w:pStyle w:val="ae"/>
        <w:spacing w:line="0" w:lineRule="atLeast"/>
        <w:ind w:firstLine="0"/>
        <w:jc w:val="both"/>
        <w:rPr>
          <w:sz w:val="24"/>
        </w:rPr>
      </w:pPr>
    </w:p>
    <w:p w:rsidR="003B0D6C" w:rsidRDefault="003B0D6C" w:rsidP="003B0D6C">
      <w:pPr>
        <w:pStyle w:val="ae"/>
        <w:spacing w:line="0" w:lineRule="atLeast"/>
        <w:ind w:firstLine="0"/>
        <w:jc w:val="both"/>
        <w:rPr>
          <w:sz w:val="24"/>
        </w:rPr>
      </w:pPr>
    </w:p>
    <w:p w:rsidR="003B0D6C" w:rsidRDefault="003B0D6C" w:rsidP="003B0D6C">
      <w:pPr>
        <w:pStyle w:val="ae"/>
        <w:spacing w:line="0" w:lineRule="atLeast"/>
        <w:ind w:firstLine="0"/>
        <w:jc w:val="both"/>
        <w:rPr>
          <w:sz w:val="24"/>
        </w:rPr>
      </w:pPr>
    </w:p>
    <w:p w:rsidR="003B0D6C" w:rsidRDefault="003B0D6C" w:rsidP="003B0D6C">
      <w:pPr>
        <w:pStyle w:val="ae"/>
        <w:spacing w:line="0" w:lineRule="atLeast"/>
        <w:ind w:firstLine="0"/>
        <w:jc w:val="both"/>
        <w:rPr>
          <w:sz w:val="24"/>
        </w:rPr>
      </w:pPr>
    </w:p>
    <w:p w:rsidR="003B0D6C" w:rsidRDefault="003B0D6C" w:rsidP="003B0D6C">
      <w:pPr>
        <w:pStyle w:val="ae"/>
        <w:spacing w:line="0" w:lineRule="atLeast"/>
        <w:ind w:firstLine="0"/>
        <w:jc w:val="both"/>
        <w:rPr>
          <w:sz w:val="24"/>
        </w:rPr>
      </w:pPr>
    </w:p>
    <w:p w:rsidR="003B0D6C" w:rsidRDefault="003B0D6C" w:rsidP="003B0D6C">
      <w:pPr>
        <w:pStyle w:val="ae"/>
        <w:spacing w:line="0" w:lineRule="atLeast"/>
        <w:ind w:firstLine="0"/>
        <w:jc w:val="both"/>
        <w:rPr>
          <w:sz w:val="24"/>
        </w:rPr>
      </w:pPr>
    </w:p>
    <w:p w:rsidR="003B0D6C" w:rsidRDefault="003B0D6C" w:rsidP="003B0D6C">
      <w:pPr>
        <w:pStyle w:val="ae"/>
        <w:spacing w:line="0" w:lineRule="atLeast"/>
        <w:ind w:firstLine="0"/>
        <w:jc w:val="both"/>
        <w:rPr>
          <w:sz w:val="24"/>
        </w:rPr>
      </w:pPr>
    </w:p>
    <w:p w:rsidR="003B0D6C" w:rsidRDefault="003B0D6C" w:rsidP="003B0D6C">
      <w:pPr>
        <w:pStyle w:val="ae"/>
        <w:spacing w:line="0" w:lineRule="atLeast"/>
        <w:ind w:firstLine="0"/>
        <w:jc w:val="both"/>
        <w:rPr>
          <w:sz w:val="24"/>
        </w:rPr>
      </w:pPr>
    </w:p>
    <w:p w:rsidR="003B0D6C" w:rsidRDefault="003B0D6C" w:rsidP="003B0D6C">
      <w:pPr>
        <w:pStyle w:val="ae"/>
        <w:spacing w:line="0" w:lineRule="atLeast"/>
        <w:ind w:firstLine="0"/>
        <w:jc w:val="both"/>
        <w:rPr>
          <w:sz w:val="24"/>
        </w:rPr>
      </w:pPr>
    </w:p>
    <w:p w:rsidR="003B0D6C" w:rsidRPr="004E60EC" w:rsidRDefault="003B0D6C" w:rsidP="003B0D6C">
      <w:pPr>
        <w:pStyle w:val="ae"/>
        <w:spacing w:line="0" w:lineRule="atLeast"/>
        <w:ind w:firstLine="0"/>
        <w:jc w:val="both"/>
        <w:rPr>
          <w:sz w:val="24"/>
        </w:rPr>
      </w:pPr>
    </w:p>
    <w:p w:rsidR="003B0D6C" w:rsidRPr="004E60EC" w:rsidRDefault="003B0D6C" w:rsidP="003B0D6C">
      <w:pPr>
        <w:pStyle w:val="ae"/>
        <w:spacing w:line="0" w:lineRule="atLeast"/>
        <w:ind w:firstLine="0"/>
        <w:jc w:val="both"/>
        <w:rPr>
          <w:sz w:val="24"/>
        </w:rPr>
      </w:pPr>
    </w:p>
    <w:p w:rsidR="003B0D6C" w:rsidRPr="004E60EC" w:rsidRDefault="003B0D6C" w:rsidP="003B0D6C">
      <w:pPr>
        <w:pStyle w:val="ae"/>
        <w:spacing w:line="0" w:lineRule="atLeast"/>
        <w:ind w:firstLine="0"/>
        <w:jc w:val="both"/>
        <w:rPr>
          <w:sz w:val="24"/>
        </w:rPr>
      </w:pPr>
      <w:r w:rsidRPr="004E60EC">
        <w:rPr>
          <w:sz w:val="24"/>
        </w:rPr>
        <w:t xml:space="preserve">пгт. Междуреченский </w:t>
      </w:r>
    </w:p>
    <w:p w:rsidR="003B0D6C" w:rsidRPr="004E60EC" w:rsidRDefault="003B0D6C" w:rsidP="003B0D6C">
      <w:pPr>
        <w:pStyle w:val="ae"/>
        <w:spacing w:line="0" w:lineRule="atLeast"/>
        <w:ind w:firstLine="0"/>
        <w:jc w:val="both"/>
        <w:rPr>
          <w:sz w:val="24"/>
        </w:rPr>
      </w:pPr>
      <w:r>
        <w:rPr>
          <w:sz w:val="24"/>
        </w:rPr>
        <w:lastRenderedPageBreak/>
        <w:t>19 июл</w:t>
      </w:r>
      <w:r w:rsidRPr="004E60EC">
        <w:rPr>
          <w:sz w:val="24"/>
        </w:rPr>
        <w:t>я 2022 года</w:t>
      </w:r>
    </w:p>
    <w:p w:rsidR="00A446C9" w:rsidRPr="003B0D6C" w:rsidRDefault="003B0D6C" w:rsidP="003B0D6C">
      <w:pPr>
        <w:pStyle w:val="ae"/>
        <w:spacing w:line="0" w:lineRule="atLeast"/>
        <w:ind w:firstLine="0"/>
        <w:jc w:val="both"/>
      </w:pPr>
      <w:r w:rsidRPr="004E60EC">
        <w:rPr>
          <w:sz w:val="24"/>
        </w:rPr>
        <w:t xml:space="preserve">№ </w:t>
      </w:r>
      <w:r>
        <w:rPr>
          <w:sz w:val="24"/>
        </w:rPr>
        <w:t>923</w:t>
      </w:r>
    </w:p>
    <w:sectPr w:rsidR="00A446C9" w:rsidRPr="003B0D6C" w:rsidSect="004B0EF5">
      <w:headerReference w:type="default" r:id="rId10"/>
      <w:footerReference w:type="even" r:id="rId11"/>
      <w:footerReference w:type="default" r:id="rId12"/>
      <w:pgSz w:w="11906" w:h="16838"/>
      <w:pgMar w:top="1135" w:right="849" w:bottom="851" w:left="1588" w:header="283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C62" w:rsidRDefault="00EE4C62" w:rsidP="00512EDA">
      <w:r>
        <w:separator/>
      </w:r>
    </w:p>
  </w:endnote>
  <w:endnote w:type="continuationSeparator" w:id="0">
    <w:p w:rsidR="00EE4C62" w:rsidRDefault="00EE4C62" w:rsidP="00512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41C" w:rsidRDefault="00F4441C" w:rsidP="001D1B2E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F4441C" w:rsidRDefault="00F4441C" w:rsidP="001D1B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41C" w:rsidRDefault="00F4441C" w:rsidP="001D1B2E">
    <w:pPr>
      <w:pStyle w:val="ab"/>
      <w:framePr w:wrap="around" w:vAnchor="text" w:hAnchor="margin" w:xAlign="right" w:y="1"/>
      <w:rPr>
        <w:rStyle w:val="af3"/>
      </w:rPr>
    </w:pPr>
  </w:p>
  <w:p w:rsidR="00F4441C" w:rsidRDefault="00F4441C" w:rsidP="001D1B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C62" w:rsidRDefault="00EE4C62" w:rsidP="00512EDA">
      <w:r>
        <w:separator/>
      </w:r>
    </w:p>
  </w:footnote>
  <w:footnote w:type="continuationSeparator" w:id="0">
    <w:p w:rsidR="00EE4C62" w:rsidRDefault="00EE4C62" w:rsidP="00512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41C" w:rsidRPr="008050E5" w:rsidRDefault="00F4441C">
    <w:pPr>
      <w:pStyle w:val="a9"/>
      <w:jc w:val="right"/>
      <w:rPr>
        <w:sz w:val="20"/>
        <w:szCs w:val="20"/>
      </w:rPr>
    </w:pPr>
  </w:p>
  <w:p w:rsidR="00F4441C" w:rsidRPr="008050E5" w:rsidRDefault="00F4441C">
    <w:pPr>
      <w:pStyle w:val="a9"/>
      <w:jc w:val="right"/>
      <w:rPr>
        <w:sz w:val="20"/>
        <w:szCs w:val="20"/>
      </w:rPr>
    </w:pPr>
    <w:r w:rsidRPr="008050E5">
      <w:rPr>
        <w:sz w:val="20"/>
        <w:szCs w:val="20"/>
      </w:rPr>
      <w:fldChar w:fldCharType="begin"/>
    </w:r>
    <w:r w:rsidRPr="008050E5">
      <w:rPr>
        <w:sz w:val="20"/>
        <w:szCs w:val="20"/>
      </w:rPr>
      <w:instrText xml:space="preserve"> PAGE   \* MERGEFORMAT </w:instrText>
    </w:r>
    <w:r w:rsidRPr="008050E5">
      <w:rPr>
        <w:sz w:val="20"/>
        <w:szCs w:val="20"/>
      </w:rPr>
      <w:fldChar w:fldCharType="separate"/>
    </w:r>
    <w:r w:rsidR="00AD60C2">
      <w:rPr>
        <w:noProof/>
        <w:sz w:val="20"/>
        <w:szCs w:val="20"/>
      </w:rPr>
      <w:t>3</w:t>
    </w:r>
    <w:r w:rsidRPr="008050E5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2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9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16"/>
  </w:num>
  <w:num w:numId="10">
    <w:abstractNumId w:val="4"/>
  </w:num>
  <w:num w:numId="11">
    <w:abstractNumId w:val="13"/>
  </w:num>
  <w:num w:numId="12">
    <w:abstractNumId w:val="25"/>
  </w:num>
  <w:num w:numId="13">
    <w:abstractNumId w:val="8"/>
  </w:num>
  <w:num w:numId="14">
    <w:abstractNumId w:val="2"/>
  </w:num>
  <w:num w:numId="15">
    <w:abstractNumId w:val="14"/>
  </w:num>
  <w:num w:numId="16">
    <w:abstractNumId w:val="15"/>
  </w:num>
  <w:num w:numId="17">
    <w:abstractNumId w:val="30"/>
  </w:num>
  <w:num w:numId="18">
    <w:abstractNumId w:val="1"/>
  </w:num>
  <w:num w:numId="19">
    <w:abstractNumId w:val="20"/>
  </w:num>
  <w:num w:numId="20">
    <w:abstractNumId w:val="22"/>
  </w:num>
  <w:num w:numId="21">
    <w:abstractNumId w:val="12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8"/>
  </w:num>
  <w:num w:numId="26">
    <w:abstractNumId w:val="9"/>
  </w:num>
  <w:num w:numId="27">
    <w:abstractNumId w:val="24"/>
  </w:num>
  <w:num w:numId="28">
    <w:abstractNumId w:val="24"/>
  </w:num>
  <w:num w:numId="29">
    <w:abstractNumId w:val="7"/>
  </w:num>
  <w:num w:numId="30">
    <w:abstractNumId w:val="6"/>
  </w:num>
  <w:num w:numId="31">
    <w:abstractNumId w:val="17"/>
  </w:num>
  <w:num w:numId="32">
    <w:abstractNumId w:val="29"/>
  </w:num>
  <w:num w:numId="33">
    <w:abstractNumId w:val="18"/>
  </w:num>
  <w:num w:numId="34">
    <w:abstractNumId w:val="18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971"/>
    <w:rsid w:val="00013D70"/>
    <w:rsid w:val="000177EA"/>
    <w:rsid w:val="00020E98"/>
    <w:rsid w:val="000313D4"/>
    <w:rsid w:val="00045BB5"/>
    <w:rsid w:val="000475BB"/>
    <w:rsid w:val="00060A22"/>
    <w:rsid w:val="0008038F"/>
    <w:rsid w:val="000A1103"/>
    <w:rsid w:val="000D6372"/>
    <w:rsid w:val="00116B78"/>
    <w:rsid w:val="001279E9"/>
    <w:rsid w:val="00131B55"/>
    <w:rsid w:val="00132254"/>
    <w:rsid w:val="001355CE"/>
    <w:rsid w:val="001376F5"/>
    <w:rsid w:val="00150056"/>
    <w:rsid w:val="00150C74"/>
    <w:rsid w:val="001555CE"/>
    <w:rsid w:val="0016642E"/>
    <w:rsid w:val="00171E3E"/>
    <w:rsid w:val="00174A7B"/>
    <w:rsid w:val="001867B2"/>
    <w:rsid w:val="001946C2"/>
    <w:rsid w:val="001A098F"/>
    <w:rsid w:val="001C7BA7"/>
    <w:rsid w:val="001D1B2E"/>
    <w:rsid w:val="001D37A0"/>
    <w:rsid w:val="001D6E15"/>
    <w:rsid w:val="001E2232"/>
    <w:rsid w:val="001E3573"/>
    <w:rsid w:val="001E3909"/>
    <w:rsid w:val="001F2285"/>
    <w:rsid w:val="00201C70"/>
    <w:rsid w:val="00216D17"/>
    <w:rsid w:val="00234A3D"/>
    <w:rsid w:val="002557F7"/>
    <w:rsid w:val="00260191"/>
    <w:rsid w:val="00264CB0"/>
    <w:rsid w:val="00284935"/>
    <w:rsid w:val="00287B6B"/>
    <w:rsid w:val="002921F7"/>
    <w:rsid w:val="0029425C"/>
    <w:rsid w:val="002A5311"/>
    <w:rsid w:val="002C3267"/>
    <w:rsid w:val="002C72B8"/>
    <w:rsid w:val="002D50AB"/>
    <w:rsid w:val="002D5947"/>
    <w:rsid w:val="002E1AFD"/>
    <w:rsid w:val="002F397E"/>
    <w:rsid w:val="002F553E"/>
    <w:rsid w:val="002F5613"/>
    <w:rsid w:val="0030098C"/>
    <w:rsid w:val="00302BE9"/>
    <w:rsid w:val="00304966"/>
    <w:rsid w:val="00320371"/>
    <w:rsid w:val="00331B1A"/>
    <w:rsid w:val="00333486"/>
    <w:rsid w:val="00342AD6"/>
    <w:rsid w:val="003571D1"/>
    <w:rsid w:val="003613F9"/>
    <w:rsid w:val="003632A8"/>
    <w:rsid w:val="00366419"/>
    <w:rsid w:val="00391C16"/>
    <w:rsid w:val="003949BB"/>
    <w:rsid w:val="003B0D6C"/>
    <w:rsid w:val="003B3AAC"/>
    <w:rsid w:val="003E32EE"/>
    <w:rsid w:val="003E673F"/>
    <w:rsid w:val="0040313E"/>
    <w:rsid w:val="00404D03"/>
    <w:rsid w:val="00406099"/>
    <w:rsid w:val="00414823"/>
    <w:rsid w:val="004240B1"/>
    <w:rsid w:val="00426678"/>
    <w:rsid w:val="00435E0F"/>
    <w:rsid w:val="00457BF8"/>
    <w:rsid w:val="004624C7"/>
    <w:rsid w:val="00463330"/>
    <w:rsid w:val="004A73ED"/>
    <w:rsid w:val="004B0EF5"/>
    <w:rsid w:val="004B1785"/>
    <w:rsid w:val="004B7104"/>
    <w:rsid w:val="004C2287"/>
    <w:rsid w:val="004C4C8A"/>
    <w:rsid w:val="004C630A"/>
    <w:rsid w:val="004D5E34"/>
    <w:rsid w:val="004E2275"/>
    <w:rsid w:val="004E60EC"/>
    <w:rsid w:val="004E664E"/>
    <w:rsid w:val="00502E67"/>
    <w:rsid w:val="00507620"/>
    <w:rsid w:val="00512EDA"/>
    <w:rsid w:val="00526A2E"/>
    <w:rsid w:val="00536403"/>
    <w:rsid w:val="00547CE4"/>
    <w:rsid w:val="00574ECB"/>
    <w:rsid w:val="005816E0"/>
    <w:rsid w:val="00592E70"/>
    <w:rsid w:val="005A3BE8"/>
    <w:rsid w:val="005A57F7"/>
    <w:rsid w:val="005D0682"/>
    <w:rsid w:val="005D6E6B"/>
    <w:rsid w:val="005E492E"/>
    <w:rsid w:val="005F06DD"/>
    <w:rsid w:val="00611E06"/>
    <w:rsid w:val="00625373"/>
    <w:rsid w:val="00626CE6"/>
    <w:rsid w:val="00630679"/>
    <w:rsid w:val="00634AD9"/>
    <w:rsid w:val="006378F8"/>
    <w:rsid w:val="00643B86"/>
    <w:rsid w:val="006508A4"/>
    <w:rsid w:val="00652E2D"/>
    <w:rsid w:val="0067519F"/>
    <w:rsid w:val="006876BD"/>
    <w:rsid w:val="006958A1"/>
    <w:rsid w:val="00695C3E"/>
    <w:rsid w:val="006971E9"/>
    <w:rsid w:val="006A3FFC"/>
    <w:rsid w:val="006A6778"/>
    <w:rsid w:val="006B226C"/>
    <w:rsid w:val="006B5178"/>
    <w:rsid w:val="006C18A6"/>
    <w:rsid w:val="006C3AD3"/>
    <w:rsid w:val="006C4959"/>
    <w:rsid w:val="006D2AEB"/>
    <w:rsid w:val="006D637E"/>
    <w:rsid w:val="006D7F43"/>
    <w:rsid w:val="006E6C0F"/>
    <w:rsid w:val="006F5F18"/>
    <w:rsid w:val="00720B3D"/>
    <w:rsid w:val="00723DDC"/>
    <w:rsid w:val="00733A59"/>
    <w:rsid w:val="00740733"/>
    <w:rsid w:val="007447A6"/>
    <w:rsid w:val="007503FD"/>
    <w:rsid w:val="00751C10"/>
    <w:rsid w:val="00757D7F"/>
    <w:rsid w:val="00771742"/>
    <w:rsid w:val="0078495F"/>
    <w:rsid w:val="007945B0"/>
    <w:rsid w:val="007D0DA4"/>
    <w:rsid w:val="007E29D8"/>
    <w:rsid w:val="007E32AE"/>
    <w:rsid w:val="007E401E"/>
    <w:rsid w:val="008050E5"/>
    <w:rsid w:val="00842B8A"/>
    <w:rsid w:val="00842F3A"/>
    <w:rsid w:val="00877582"/>
    <w:rsid w:val="008F2E59"/>
    <w:rsid w:val="008F3524"/>
    <w:rsid w:val="00913634"/>
    <w:rsid w:val="00916B2A"/>
    <w:rsid w:val="00930768"/>
    <w:rsid w:val="00931605"/>
    <w:rsid w:val="009346C0"/>
    <w:rsid w:val="0093542F"/>
    <w:rsid w:val="00943A4B"/>
    <w:rsid w:val="00950F0E"/>
    <w:rsid w:val="00954E4A"/>
    <w:rsid w:val="00970C1B"/>
    <w:rsid w:val="00974660"/>
    <w:rsid w:val="00980F40"/>
    <w:rsid w:val="00983D9E"/>
    <w:rsid w:val="00994345"/>
    <w:rsid w:val="009A03E1"/>
    <w:rsid w:val="009B3508"/>
    <w:rsid w:val="009C0F4F"/>
    <w:rsid w:val="009C349C"/>
    <w:rsid w:val="009D3B00"/>
    <w:rsid w:val="009E0E8D"/>
    <w:rsid w:val="009E3114"/>
    <w:rsid w:val="00A02759"/>
    <w:rsid w:val="00A33DF5"/>
    <w:rsid w:val="00A35120"/>
    <w:rsid w:val="00A374EB"/>
    <w:rsid w:val="00A446C9"/>
    <w:rsid w:val="00A44F31"/>
    <w:rsid w:val="00A73AEE"/>
    <w:rsid w:val="00A8537C"/>
    <w:rsid w:val="00A9568E"/>
    <w:rsid w:val="00A95DF4"/>
    <w:rsid w:val="00AA4C71"/>
    <w:rsid w:val="00AB1A06"/>
    <w:rsid w:val="00AB6B79"/>
    <w:rsid w:val="00AB77C4"/>
    <w:rsid w:val="00AD60C2"/>
    <w:rsid w:val="00AF44DE"/>
    <w:rsid w:val="00B01C0E"/>
    <w:rsid w:val="00B0286E"/>
    <w:rsid w:val="00B062EF"/>
    <w:rsid w:val="00B1002A"/>
    <w:rsid w:val="00B23C18"/>
    <w:rsid w:val="00B353B5"/>
    <w:rsid w:val="00B40AEF"/>
    <w:rsid w:val="00B42770"/>
    <w:rsid w:val="00B47693"/>
    <w:rsid w:val="00B75029"/>
    <w:rsid w:val="00BC080C"/>
    <w:rsid w:val="00BC248C"/>
    <w:rsid w:val="00BD4003"/>
    <w:rsid w:val="00C2304A"/>
    <w:rsid w:val="00C263E7"/>
    <w:rsid w:val="00C36DFF"/>
    <w:rsid w:val="00C41091"/>
    <w:rsid w:val="00C440D9"/>
    <w:rsid w:val="00C63F7B"/>
    <w:rsid w:val="00C7641F"/>
    <w:rsid w:val="00CA2AE7"/>
    <w:rsid w:val="00CA57E7"/>
    <w:rsid w:val="00CB4F2A"/>
    <w:rsid w:val="00CD14AC"/>
    <w:rsid w:val="00CD557A"/>
    <w:rsid w:val="00CD75D8"/>
    <w:rsid w:val="00CD7B87"/>
    <w:rsid w:val="00CE0850"/>
    <w:rsid w:val="00CE0EEE"/>
    <w:rsid w:val="00CE2C27"/>
    <w:rsid w:val="00CF4BA1"/>
    <w:rsid w:val="00D20990"/>
    <w:rsid w:val="00D26114"/>
    <w:rsid w:val="00D26DAB"/>
    <w:rsid w:val="00D32E6A"/>
    <w:rsid w:val="00D36172"/>
    <w:rsid w:val="00D525DE"/>
    <w:rsid w:val="00D5665E"/>
    <w:rsid w:val="00D77271"/>
    <w:rsid w:val="00DA1E29"/>
    <w:rsid w:val="00DB0516"/>
    <w:rsid w:val="00DB11B5"/>
    <w:rsid w:val="00DB2794"/>
    <w:rsid w:val="00DC3BD3"/>
    <w:rsid w:val="00DD646C"/>
    <w:rsid w:val="00DE0C68"/>
    <w:rsid w:val="00DE4710"/>
    <w:rsid w:val="00DF2A5E"/>
    <w:rsid w:val="00E23454"/>
    <w:rsid w:val="00E323D1"/>
    <w:rsid w:val="00E36DD5"/>
    <w:rsid w:val="00E42971"/>
    <w:rsid w:val="00E53626"/>
    <w:rsid w:val="00E75F58"/>
    <w:rsid w:val="00E948AD"/>
    <w:rsid w:val="00E9756E"/>
    <w:rsid w:val="00EC4966"/>
    <w:rsid w:val="00EC6F34"/>
    <w:rsid w:val="00ED7B99"/>
    <w:rsid w:val="00EE4275"/>
    <w:rsid w:val="00EE4C62"/>
    <w:rsid w:val="00EF232E"/>
    <w:rsid w:val="00EF5643"/>
    <w:rsid w:val="00F02CC2"/>
    <w:rsid w:val="00F06029"/>
    <w:rsid w:val="00F07FF3"/>
    <w:rsid w:val="00F35424"/>
    <w:rsid w:val="00F43891"/>
    <w:rsid w:val="00F43A40"/>
    <w:rsid w:val="00F4441C"/>
    <w:rsid w:val="00F52DDB"/>
    <w:rsid w:val="00F54D38"/>
    <w:rsid w:val="00F55683"/>
    <w:rsid w:val="00F67245"/>
    <w:rsid w:val="00F7090D"/>
    <w:rsid w:val="00F76797"/>
    <w:rsid w:val="00F96DF1"/>
    <w:rsid w:val="00FA4EA0"/>
    <w:rsid w:val="00FB409E"/>
    <w:rsid w:val="00FC0C1A"/>
    <w:rsid w:val="00FD4E0B"/>
    <w:rsid w:val="00FD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3AEE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E2C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2C27"/>
    <w:rPr>
      <w:rFonts w:ascii="Arial" w:hAnsi="Arial"/>
      <w:b/>
      <w:bCs/>
      <w:color w:val="000080"/>
      <w:lang w:val="x-none" w:eastAsia="x-none"/>
    </w:rPr>
  </w:style>
  <w:style w:type="paragraph" w:styleId="a4">
    <w:name w:val="Balloon Text"/>
    <w:basedOn w:val="a0"/>
    <w:link w:val="a5"/>
    <w:rsid w:val="004624C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4624C7"/>
    <w:rPr>
      <w:rFonts w:ascii="Tahoma" w:hAnsi="Tahoma" w:cs="Tahoma"/>
      <w:sz w:val="16"/>
      <w:szCs w:val="16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E2C2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E2C27"/>
    <w:rPr>
      <w:rFonts w:eastAsia="Lucida Sans Unicode"/>
      <w:kern w:val="2"/>
      <w:sz w:val="24"/>
      <w:szCs w:val="24"/>
      <w:lang w:val="x-none" w:eastAsia="en-US"/>
    </w:rPr>
  </w:style>
  <w:style w:type="character" w:styleId="a8">
    <w:name w:val="Hyperlink"/>
    <w:uiPriority w:val="99"/>
    <w:rsid w:val="00CE2C27"/>
    <w:rPr>
      <w:color w:val="0000FF"/>
      <w:u w:val="single"/>
    </w:rPr>
  </w:style>
  <w:style w:type="paragraph" w:customStyle="1" w:styleId="ConsTitle">
    <w:name w:val="ConsTitle"/>
    <w:rsid w:val="00512EDA"/>
    <w:pPr>
      <w:widowControl w:val="0"/>
      <w:ind w:right="19772"/>
    </w:pPr>
    <w:rPr>
      <w:rFonts w:ascii="Arial" w:hAnsi="Arial"/>
      <w:b/>
      <w:sz w:val="16"/>
    </w:rPr>
  </w:style>
  <w:style w:type="paragraph" w:styleId="a9">
    <w:name w:val="header"/>
    <w:basedOn w:val="a0"/>
    <w:link w:val="aa"/>
    <w:uiPriority w:val="99"/>
    <w:rsid w:val="00512E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EDA"/>
    <w:rPr>
      <w:sz w:val="24"/>
      <w:szCs w:val="24"/>
    </w:rPr>
  </w:style>
  <w:style w:type="paragraph" w:styleId="ab">
    <w:name w:val="footer"/>
    <w:basedOn w:val="a0"/>
    <w:link w:val="ac"/>
    <w:rsid w:val="00512E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512EDA"/>
    <w:rPr>
      <w:sz w:val="24"/>
      <w:szCs w:val="24"/>
    </w:rPr>
  </w:style>
  <w:style w:type="paragraph" w:customStyle="1" w:styleId="ad">
    <w:name w:val="Статья"/>
    <w:basedOn w:val="a0"/>
    <w:rsid w:val="0099434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94345"/>
    <w:pPr>
      <w:spacing w:line="360" w:lineRule="auto"/>
      <w:ind w:firstLine="709"/>
    </w:pPr>
    <w:rPr>
      <w:sz w:val="28"/>
      <w:szCs w:val="24"/>
    </w:rPr>
  </w:style>
  <w:style w:type="character" w:customStyle="1" w:styleId="af">
    <w:name w:val="Основной текст_"/>
    <w:link w:val="11"/>
    <w:locked/>
    <w:rsid w:val="0099434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94345"/>
    <w:pPr>
      <w:shd w:val="clear" w:color="auto" w:fill="FFFFFF"/>
      <w:spacing w:before="360" w:after="240" w:line="298" w:lineRule="exact"/>
      <w:jc w:val="both"/>
    </w:pPr>
    <w:rPr>
      <w:sz w:val="25"/>
      <w:szCs w:val="20"/>
      <w:lang w:val="x-none" w:eastAsia="x-none"/>
    </w:rPr>
  </w:style>
  <w:style w:type="paragraph" w:styleId="3">
    <w:name w:val="Body Text 3"/>
    <w:basedOn w:val="a0"/>
    <w:link w:val="30"/>
    <w:uiPriority w:val="99"/>
    <w:unhideWhenUsed/>
    <w:rsid w:val="00D525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525DE"/>
    <w:rPr>
      <w:rFonts w:ascii="Calibri" w:hAnsi="Calibri"/>
      <w:sz w:val="16"/>
      <w:szCs w:val="16"/>
      <w:lang w:eastAsia="en-US"/>
    </w:rPr>
  </w:style>
  <w:style w:type="paragraph" w:styleId="af0">
    <w:name w:val="Title"/>
    <w:basedOn w:val="a0"/>
    <w:link w:val="af1"/>
    <w:qFormat/>
    <w:rsid w:val="00D525DE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D525DE"/>
    <w:rPr>
      <w:b/>
      <w:bCs/>
      <w:sz w:val="28"/>
      <w:szCs w:val="24"/>
    </w:rPr>
  </w:style>
  <w:style w:type="table" w:styleId="af2">
    <w:name w:val="Table Grid"/>
    <w:basedOn w:val="a2"/>
    <w:rsid w:val="00F672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06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06099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rsid w:val="0039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1C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391C1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91C16"/>
    <w:pPr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391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91C16"/>
    <w:rPr>
      <w:rFonts w:ascii="Courier New" w:hAnsi="Courier New" w:cs="Courier New"/>
    </w:rPr>
  </w:style>
  <w:style w:type="character" w:styleId="af3">
    <w:name w:val="page number"/>
    <w:basedOn w:val="a1"/>
    <w:rsid w:val="00391C16"/>
  </w:style>
  <w:style w:type="paragraph" w:styleId="af4">
    <w:name w:val="footnote text"/>
    <w:basedOn w:val="a0"/>
    <w:link w:val="af5"/>
    <w:rsid w:val="00391C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91C16"/>
  </w:style>
  <w:style w:type="character" w:styleId="af6">
    <w:name w:val="footnote reference"/>
    <w:rsid w:val="00391C16"/>
    <w:rPr>
      <w:vertAlign w:val="superscript"/>
    </w:rPr>
  </w:style>
  <w:style w:type="character" w:styleId="af7">
    <w:name w:val="annotation reference"/>
    <w:rsid w:val="00391C16"/>
    <w:rPr>
      <w:sz w:val="16"/>
      <w:szCs w:val="16"/>
    </w:rPr>
  </w:style>
  <w:style w:type="paragraph" w:styleId="af8">
    <w:name w:val="annotation text"/>
    <w:basedOn w:val="a0"/>
    <w:link w:val="af9"/>
    <w:rsid w:val="00391C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91C16"/>
  </w:style>
  <w:style w:type="paragraph" w:styleId="afa">
    <w:name w:val="annotation subject"/>
    <w:basedOn w:val="af8"/>
    <w:next w:val="af8"/>
    <w:link w:val="afb"/>
    <w:rsid w:val="00391C16"/>
    <w:rPr>
      <w:b/>
      <w:bCs/>
    </w:rPr>
  </w:style>
  <w:style w:type="character" w:customStyle="1" w:styleId="afb">
    <w:name w:val="Тема примечания Знак"/>
    <w:link w:val="afa"/>
    <w:rsid w:val="00391C16"/>
    <w:rPr>
      <w:b/>
      <w:bCs/>
    </w:rPr>
  </w:style>
  <w:style w:type="paragraph" w:styleId="afc">
    <w:name w:val="No Spacing"/>
    <w:uiPriority w:val="1"/>
    <w:qFormat/>
    <w:rsid w:val="00391C16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0"/>
    <w:uiPriority w:val="34"/>
    <w:qFormat/>
    <w:rsid w:val="003203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4CB0"/>
  </w:style>
  <w:style w:type="paragraph" w:customStyle="1" w:styleId="ConsPlusDocList">
    <w:name w:val="ConsPlusDocList"/>
    <w:next w:val="a0"/>
    <w:rsid w:val="00264CB0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264CB0"/>
    <w:pPr>
      <w:widowControl w:val="0"/>
      <w:suppressAutoHyphens/>
      <w:autoSpaceDN w:val="0"/>
      <w:textAlignment w:val="baseline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rsid w:val="00264CB0"/>
    <w:pPr>
      <w:numPr>
        <w:numId w:val="24"/>
      </w:numPr>
      <w:contextualSpacing/>
    </w:pPr>
  </w:style>
  <w:style w:type="paragraph" w:customStyle="1" w:styleId="afe">
    <w:name w:val="a"/>
    <w:basedOn w:val="a0"/>
    <w:rsid w:val="001E357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4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4A73ED"/>
    <w:rPr>
      <w:color w:val="800080"/>
      <w:u w:val="single"/>
    </w:rPr>
  </w:style>
  <w:style w:type="paragraph" w:customStyle="1" w:styleId="xl63">
    <w:name w:val="xl63"/>
    <w:basedOn w:val="a0"/>
    <w:rsid w:val="00A73AE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73AEE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73A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73AEE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73A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73AEE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3AEE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E2C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2C27"/>
    <w:rPr>
      <w:rFonts w:ascii="Arial" w:hAnsi="Arial"/>
      <w:b/>
      <w:bCs/>
      <w:color w:val="000080"/>
      <w:lang w:val="x-none" w:eastAsia="x-none"/>
    </w:rPr>
  </w:style>
  <w:style w:type="paragraph" w:styleId="a4">
    <w:name w:val="Balloon Text"/>
    <w:basedOn w:val="a0"/>
    <w:link w:val="a5"/>
    <w:rsid w:val="004624C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4624C7"/>
    <w:rPr>
      <w:rFonts w:ascii="Tahoma" w:hAnsi="Tahoma" w:cs="Tahoma"/>
      <w:sz w:val="16"/>
      <w:szCs w:val="16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E2C2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E2C27"/>
    <w:rPr>
      <w:rFonts w:eastAsia="Lucida Sans Unicode"/>
      <w:kern w:val="2"/>
      <w:sz w:val="24"/>
      <w:szCs w:val="24"/>
      <w:lang w:val="x-none" w:eastAsia="en-US"/>
    </w:rPr>
  </w:style>
  <w:style w:type="character" w:styleId="a8">
    <w:name w:val="Hyperlink"/>
    <w:uiPriority w:val="99"/>
    <w:rsid w:val="00CE2C27"/>
    <w:rPr>
      <w:color w:val="0000FF"/>
      <w:u w:val="single"/>
    </w:rPr>
  </w:style>
  <w:style w:type="paragraph" w:customStyle="1" w:styleId="ConsTitle">
    <w:name w:val="ConsTitle"/>
    <w:rsid w:val="00512EDA"/>
    <w:pPr>
      <w:widowControl w:val="0"/>
      <w:ind w:right="19772"/>
    </w:pPr>
    <w:rPr>
      <w:rFonts w:ascii="Arial" w:hAnsi="Arial"/>
      <w:b/>
      <w:sz w:val="16"/>
    </w:rPr>
  </w:style>
  <w:style w:type="paragraph" w:styleId="a9">
    <w:name w:val="header"/>
    <w:basedOn w:val="a0"/>
    <w:link w:val="aa"/>
    <w:uiPriority w:val="99"/>
    <w:rsid w:val="00512E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EDA"/>
    <w:rPr>
      <w:sz w:val="24"/>
      <w:szCs w:val="24"/>
    </w:rPr>
  </w:style>
  <w:style w:type="paragraph" w:styleId="ab">
    <w:name w:val="footer"/>
    <w:basedOn w:val="a0"/>
    <w:link w:val="ac"/>
    <w:rsid w:val="00512E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512EDA"/>
    <w:rPr>
      <w:sz w:val="24"/>
      <w:szCs w:val="24"/>
    </w:rPr>
  </w:style>
  <w:style w:type="paragraph" w:customStyle="1" w:styleId="ad">
    <w:name w:val="Статья"/>
    <w:basedOn w:val="a0"/>
    <w:rsid w:val="0099434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94345"/>
    <w:pPr>
      <w:spacing w:line="360" w:lineRule="auto"/>
      <w:ind w:firstLine="709"/>
    </w:pPr>
    <w:rPr>
      <w:sz w:val="28"/>
      <w:szCs w:val="24"/>
    </w:rPr>
  </w:style>
  <w:style w:type="character" w:customStyle="1" w:styleId="af">
    <w:name w:val="Основной текст_"/>
    <w:link w:val="11"/>
    <w:locked/>
    <w:rsid w:val="0099434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94345"/>
    <w:pPr>
      <w:shd w:val="clear" w:color="auto" w:fill="FFFFFF"/>
      <w:spacing w:before="360" w:after="240" w:line="298" w:lineRule="exact"/>
      <w:jc w:val="both"/>
    </w:pPr>
    <w:rPr>
      <w:sz w:val="25"/>
      <w:szCs w:val="20"/>
      <w:lang w:val="x-none" w:eastAsia="x-none"/>
    </w:rPr>
  </w:style>
  <w:style w:type="paragraph" w:styleId="3">
    <w:name w:val="Body Text 3"/>
    <w:basedOn w:val="a0"/>
    <w:link w:val="30"/>
    <w:uiPriority w:val="99"/>
    <w:unhideWhenUsed/>
    <w:rsid w:val="00D525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525DE"/>
    <w:rPr>
      <w:rFonts w:ascii="Calibri" w:hAnsi="Calibri"/>
      <w:sz w:val="16"/>
      <w:szCs w:val="16"/>
      <w:lang w:eastAsia="en-US"/>
    </w:rPr>
  </w:style>
  <w:style w:type="paragraph" w:styleId="af0">
    <w:name w:val="Title"/>
    <w:basedOn w:val="a0"/>
    <w:link w:val="af1"/>
    <w:qFormat/>
    <w:rsid w:val="00D525DE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D525DE"/>
    <w:rPr>
      <w:b/>
      <w:bCs/>
      <w:sz w:val="28"/>
      <w:szCs w:val="24"/>
    </w:rPr>
  </w:style>
  <w:style w:type="table" w:styleId="af2">
    <w:name w:val="Table Grid"/>
    <w:basedOn w:val="a2"/>
    <w:rsid w:val="00F672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06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06099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rsid w:val="0039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1C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391C1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91C16"/>
    <w:pPr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391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91C16"/>
    <w:rPr>
      <w:rFonts w:ascii="Courier New" w:hAnsi="Courier New" w:cs="Courier New"/>
    </w:rPr>
  </w:style>
  <w:style w:type="character" w:styleId="af3">
    <w:name w:val="page number"/>
    <w:basedOn w:val="a1"/>
    <w:rsid w:val="00391C16"/>
  </w:style>
  <w:style w:type="paragraph" w:styleId="af4">
    <w:name w:val="footnote text"/>
    <w:basedOn w:val="a0"/>
    <w:link w:val="af5"/>
    <w:rsid w:val="00391C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91C16"/>
  </w:style>
  <w:style w:type="character" w:styleId="af6">
    <w:name w:val="footnote reference"/>
    <w:rsid w:val="00391C16"/>
    <w:rPr>
      <w:vertAlign w:val="superscript"/>
    </w:rPr>
  </w:style>
  <w:style w:type="character" w:styleId="af7">
    <w:name w:val="annotation reference"/>
    <w:rsid w:val="00391C16"/>
    <w:rPr>
      <w:sz w:val="16"/>
      <w:szCs w:val="16"/>
    </w:rPr>
  </w:style>
  <w:style w:type="paragraph" w:styleId="af8">
    <w:name w:val="annotation text"/>
    <w:basedOn w:val="a0"/>
    <w:link w:val="af9"/>
    <w:rsid w:val="00391C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91C16"/>
  </w:style>
  <w:style w:type="paragraph" w:styleId="afa">
    <w:name w:val="annotation subject"/>
    <w:basedOn w:val="af8"/>
    <w:next w:val="af8"/>
    <w:link w:val="afb"/>
    <w:rsid w:val="00391C16"/>
    <w:rPr>
      <w:b/>
      <w:bCs/>
    </w:rPr>
  </w:style>
  <w:style w:type="character" w:customStyle="1" w:styleId="afb">
    <w:name w:val="Тема примечания Знак"/>
    <w:link w:val="afa"/>
    <w:rsid w:val="00391C16"/>
    <w:rPr>
      <w:b/>
      <w:bCs/>
    </w:rPr>
  </w:style>
  <w:style w:type="paragraph" w:styleId="afc">
    <w:name w:val="No Spacing"/>
    <w:uiPriority w:val="1"/>
    <w:qFormat/>
    <w:rsid w:val="00391C16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0"/>
    <w:uiPriority w:val="34"/>
    <w:qFormat/>
    <w:rsid w:val="003203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4CB0"/>
  </w:style>
  <w:style w:type="paragraph" w:customStyle="1" w:styleId="ConsPlusDocList">
    <w:name w:val="ConsPlusDocList"/>
    <w:next w:val="a0"/>
    <w:rsid w:val="00264CB0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264CB0"/>
    <w:pPr>
      <w:widowControl w:val="0"/>
      <w:suppressAutoHyphens/>
      <w:autoSpaceDN w:val="0"/>
      <w:textAlignment w:val="baseline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rsid w:val="00264CB0"/>
    <w:pPr>
      <w:numPr>
        <w:numId w:val="24"/>
      </w:numPr>
      <w:contextualSpacing/>
    </w:pPr>
  </w:style>
  <w:style w:type="paragraph" w:customStyle="1" w:styleId="afe">
    <w:name w:val="a"/>
    <w:basedOn w:val="a0"/>
    <w:rsid w:val="001E357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4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4A73ED"/>
    <w:rPr>
      <w:color w:val="800080"/>
      <w:u w:val="single"/>
    </w:rPr>
  </w:style>
  <w:style w:type="paragraph" w:customStyle="1" w:styleId="xl63">
    <w:name w:val="xl63"/>
    <w:basedOn w:val="a0"/>
    <w:rsid w:val="00A73AE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73AEE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73A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73AEE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73A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73AEE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A9A03-E535-4B69-965F-AD668837B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040114 Кулиниченко</dc:creator>
  <cp:lastModifiedBy>022201</cp:lastModifiedBy>
  <cp:revision>5</cp:revision>
  <cp:lastPrinted>2022-07-20T13:30:00Z</cp:lastPrinted>
  <dcterms:created xsi:type="dcterms:W3CDTF">2022-07-19T09:08:00Z</dcterms:created>
  <dcterms:modified xsi:type="dcterms:W3CDTF">2023-07-20T14:17:00Z</dcterms:modified>
</cp:coreProperties>
</file>